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AD5063" w:rsidRPr="00AD5063">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AD5063" w:rsidRPr="00AD5063">
              <w:trPr>
                <w:trHeight w:val="555"/>
                <w:tblCellSpacing w:w="0" w:type="dxa"/>
              </w:trPr>
              <w:tc>
                <w:tcPr>
                  <w:tcW w:w="0" w:type="auto"/>
                  <w:vAlign w:val="center"/>
                  <w:hideMark/>
                </w:tcPr>
                <w:p w:rsidR="00AD5063" w:rsidRPr="00AD5063" w:rsidRDefault="00AD5063" w:rsidP="00AD5063">
                  <w:pPr>
                    <w:widowControl/>
                    <w:spacing w:before="300" w:after="225" w:line="432" w:lineRule="auto"/>
                    <w:jc w:val="center"/>
                    <w:rPr>
                      <w:rFonts w:ascii="ˎ̥" w:eastAsia="宋体" w:hAnsi="ˎ̥" w:cs="宋体"/>
                      <w:b/>
                      <w:bCs/>
                      <w:color w:val="185895"/>
                      <w:kern w:val="0"/>
                      <w:sz w:val="36"/>
                      <w:szCs w:val="36"/>
                    </w:rPr>
                  </w:pPr>
                  <w:r w:rsidRPr="00AD5063">
                    <w:rPr>
                      <w:rFonts w:ascii="ˎ̥" w:eastAsia="宋体" w:hAnsi="ˎ̥" w:cs="宋体"/>
                      <w:b/>
                      <w:bCs/>
                      <w:color w:val="185895"/>
                      <w:kern w:val="0"/>
                      <w:sz w:val="36"/>
                      <w:szCs w:val="36"/>
                    </w:rPr>
                    <w:t>财政部</w:t>
                  </w:r>
                  <w:r w:rsidRPr="00AD5063">
                    <w:rPr>
                      <w:rFonts w:ascii="ˎ̥" w:eastAsia="宋体" w:hAnsi="ˎ̥" w:cs="宋体"/>
                      <w:b/>
                      <w:bCs/>
                      <w:color w:val="185895"/>
                      <w:kern w:val="0"/>
                      <w:sz w:val="36"/>
                      <w:szCs w:val="36"/>
                    </w:rPr>
                    <w:t xml:space="preserve"> </w:t>
                  </w:r>
                  <w:r w:rsidRPr="00AD5063">
                    <w:rPr>
                      <w:rFonts w:ascii="ˎ̥" w:eastAsia="宋体" w:hAnsi="ˎ̥" w:cs="宋体"/>
                      <w:b/>
                      <w:bCs/>
                      <w:color w:val="185895"/>
                      <w:kern w:val="0"/>
                      <w:sz w:val="36"/>
                      <w:szCs w:val="36"/>
                    </w:rPr>
                    <w:t>外交部</w:t>
                  </w:r>
                  <w:r w:rsidRPr="00AD5063">
                    <w:rPr>
                      <w:rFonts w:ascii="ˎ̥" w:eastAsia="宋体" w:hAnsi="ˎ̥" w:cs="宋体"/>
                      <w:b/>
                      <w:bCs/>
                      <w:color w:val="185895"/>
                      <w:kern w:val="0"/>
                      <w:sz w:val="36"/>
                      <w:szCs w:val="36"/>
                    </w:rPr>
                    <w:br/>
                  </w:r>
                  <w:r w:rsidRPr="00AD5063">
                    <w:rPr>
                      <w:rFonts w:ascii="ˎ̥" w:eastAsia="宋体" w:hAnsi="ˎ̥" w:cs="宋体"/>
                      <w:b/>
                      <w:bCs/>
                      <w:color w:val="185895"/>
                      <w:kern w:val="0"/>
                      <w:sz w:val="36"/>
                      <w:szCs w:val="36"/>
                    </w:rPr>
                    <w:t>关于印发《因公临时出国经费管理办法》的通知</w:t>
                  </w:r>
                  <w:r w:rsidRPr="00AD5063">
                    <w:rPr>
                      <w:rFonts w:ascii="ˎ̥" w:eastAsia="宋体" w:hAnsi="ˎ̥" w:cs="宋体"/>
                      <w:b/>
                      <w:bCs/>
                      <w:color w:val="185895"/>
                      <w:kern w:val="0"/>
                      <w:sz w:val="36"/>
                      <w:szCs w:val="36"/>
                    </w:rPr>
                    <w:t xml:space="preserve"> </w:t>
                  </w:r>
                </w:p>
              </w:tc>
            </w:tr>
          </w:tbl>
          <w:p w:rsidR="00AD5063" w:rsidRPr="00AD5063" w:rsidRDefault="00AD5063" w:rsidP="00AD5063">
            <w:pPr>
              <w:widowControl/>
              <w:spacing w:line="432" w:lineRule="auto"/>
              <w:jc w:val="left"/>
              <w:rPr>
                <w:rFonts w:ascii="ˎ̥" w:eastAsia="宋体" w:hAnsi="ˎ̥" w:cs="宋体" w:hint="eastAsia"/>
                <w:vanish/>
                <w:kern w:val="0"/>
                <w:sz w:val="18"/>
                <w:szCs w:val="18"/>
              </w:rPr>
            </w:pPr>
          </w:p>
          <w:tbl>
            <w:tblPr>
              <w:tblW w:w="5000" w:type="pct"/>
              <w:tblCellSpacing w:w="0" w:type="dxa"/>
              <w:tblCellMar>
                <w:left w:w="0" w:type="dxa"/>
                <w:right w:w="0" w:type="dxa"/>
              </w:tblCellMar>
              <w:tblLook w:val="04A0"/>
            </w:tblPr>
            <w:tblGrid>
              <w:gridCol w:w="8306"/>
            </w:tblGrid>
            <w:tr w:rsidR="00AD5063" w:rsidRPr="00AD5063">
              <w:trPr>
                <w:trHeight w:val="15"/>
                <w:tblCellSpacing w:w="0" w:type="dxa"/>
              </w:trPr>
              <w:tc>
                <w:tcPr>
                  <w:tcW w:w="0" w:type="auto"/>
                  <w:vAlign w:val="center"/>
                  <w:hideMark/>
                </w:tcPr>
                <w:p w:rsidR="00AD5063" w:rsidRPr="00AD5063" w:rsidRDefault="00AD5063" w:rsidP="00AD5063">
                  <w:pPr>
                    <w:widowControl/>
                    <w:spacing w:line="15" w:lineRule="atLeast"/>
                    <w:jc w:val="left"/>
                    <w:rPr>
                      <w:rFonts w:ascii="ˎ̥" w:eastAsia="宋体" w:hAnsi="ˎ̥" w:cs="宋体"/>
                      <w:kern w:val="0"/>
                      <w:sz w:val="18"/>
                      <w:szCs w:val="18"/>
                    </w:rPr>
                  </w:pPr>
                  <w:r w:rsidRPr="00AD5063">
                    <w:rPr>
                      <w:rFonts w:ascii="ˎ̥" w:eastAsia="宋体" w:hAnsi="ˎ̥" w:cs="宋体"/>
                      <w:kern w:val="0"/>
                      <w:sz w:val="18"/>
                      <w:szCs w:val="18"/>
                    </w:rPr>
                    <w:pict>
                      <v:rect id="_x0000_i1025" style="width:525pt;height:.75pt" o:hrpct="0" o:hralign="center" o:hrstd="t" o:hrnoshade="t" o:hr="t" fillcolor="#99c2e2" stroked="f"/>
                    </w:pict>
                  </w:r>
                </w:p>
              </w:tc>
            </w:tr>
          </w:tbl>
          <w:p w:rsidR="00AD5063" w:rsidRPr="00AD5063" w:rsidRDefault="00AD5063" w:rsidP="00AD5063">
            <w:pPr>
              <w:widowControl/>
              <w:spacing w:line="432" w:lineRule="auto"/>
              <w:jc w:val="left"/>
              <w:rPr>
                <w:rFonts w:ascii="ˎ̥" w:eastAsia="宋体" w:hAnsi="ˎ̥" w:cs="宋体" w:hint="eastAsia"/>
                <w:vanish/>
                <w:kern w:val="0"/>
                <w:sz w:val="18"/>
                <w:szCs w:val="18"/>
              </w:rPr>
            </w:pPr>
          </w:p>
          <w:tbl>
            <w:tblPr>
              <w:tblW w:w="5000" w:type="pct"/>
              <w:tblCellSpacing w:w="0" w:type="dxa"/>
              <w:tblCellMar>
                <w:left w:w="0" w:type="dxa"/>
                <w:right w:w="0" w:type="dxa"/>
              </w:tblCellMar>
              <w:tblLook w:val="04A0"/>
            </w:tblPr>
            <w:tblGrid>
              <w:gridCol w:w="8306"/>
            </w:tblGrid>
            <w:tr w:rsidR="00AD5063" w:rsidRPr="00AD5063">
              <w:trPr>
                <w:tblCellSpacing w:w="0" w:type="dxa"/>
              </w:trPr>
              <w:tc>
                <w:tcPr>
                  <w:tcW w:w="0" w:type="auto"/>
                  <w:vAlign w:val="center"/>
                  <w:hideMark/>
                </w:tcPr>
                <w:p w:rsidR="00AD5063" w:rsidRPr="00AD5063" w:rsidRDefault="00AD5063" w:rsidP="00AD5063">
                  <w:pPr>
                    <w:widowControl/>
                    <w:spacing w:line="432" w:lineRule="auto"/>
                    <w:jc w:val="left"/>
                    <w:rPr>
                      <w:rFonts w:ascii="ˎ̥" w:eastAsia="宋体" w:hAnsi="ˎ̥" w:cs="宋体"/>
                      <w:kern w:val="0"/>
                      <w:sz w:val="24"/>
                      <w:szCs w:val="24"/>
                    </w:rPr>
                  </w:pPr>
                </w:p>
              </w:tc>
            </w:tr>
          </w:tbl>
          <w:p w:rsidR="00AD5063" w:rsidRPr="00AD5063" w:rsidRDefault="00AD5063" w:rsidP="00AD5063">
            <w:pPr>
              <w:widowControl/>
              <w:spacing w:line="432" w:lineRule="auto"/>
              <w:jc w:val="left"/>
              <w:rPr>
                <w:rFonts w:ascii="ˎ̥" w:eastAsia="宋体" w:hAnsi="ˎ̥" w:cs="宋体"/>
                <w:kern w:val="0"/>
                <w:sz w:val="18"/>
                <w:szCs w:val="18"/>
              </w:rPr>
            </w:pPr>
          </w:p>
        </w:tc>
      </w:tr>
      <w:tr w:rsidR="00AD5063" w:rsidRPr="00AD5063">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AD5063" w:rsidRPr="00AD5063">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AD5063" w:rsidRPr="00AD5063">
                    <w:trPr>
                      <w:tblCellSpacing w:w="0" w:type="dxa"/>
                      <w:jc w:val="center"/>
                    </w:trPr>
                    <w:tc>
                      <w:tcPr>
                        <w:tcW w:w="0" w:type="auto"/>
                        <w:vAlign w:val="center"/>
                        <w:hideMark/>
                      </w:tcPr>
                      <w:p w:rsidR="00AD5063" w:rsidRPr="00AD5063" w:rsidRDefault="00AD5063" w:rsidP="00AD5063">
                        <w:pPr>
                          <w:widowControl/>
                          <w:spacing w:before="100" w:beforeAutospacing="1" w:after="100" w:afterAutospacing="1" w:line="432" w:lineRule="auto"/>
                          <w:jc w:val="center"/>
                          <w:rPr>
                            <w:rFonts w:ascii="ˎ̥" w:eastAsia="宋体" w:hAnsi="ˎ̥" w:cs="宋体"/>
                            <w:kern w:val="0"/>
                            <w:sz w:val="24"/>
                            <w:szCs w:val="24"/>
                          </w:rPr>
                        </w:pPr>
                        <w:r w:rsidRPr="00AD5063">
                          <w:rPr>
                            <w:rFonts w:ascii="ˎ̥" w:eastAsia="宋体" w:hAnsi="ˎ̥" w:cs="宋体"/>
                            <w:kern w:val="0"/>
                            <w:sz w:val="24"/>
                            <w:szCs w:val="24"/>
                          </w:rPr>
                          <w:t>2013</w:t>
                        </w:r>
                        <w:r w:rsidRPr="00AD5063">
                          <w:rPr>
                            <w:rFonts w:ascii="ˎ̥" w:eastAsia="宋体" w:hAnsi="ˎ̥" w:cs="宋体"/>
                            <w:kern w:val="0"/>
                            <w:sz w:val="24"/>
                            <w:szCs w:val="24"/>
                          </w:rPr>
                          <w:t>年</w:t>
                        </w:r>
                        <w:r w:rsidRPr="00AD5063">
                          <w:rPr>
                            <w:rFonts w:ascii="ˎ̥" w:eastAsia="宋体" w:hAnsi="ˎ̥" w:cs="宋体"/>
                            <w:kern w:val="0"/>
                            <w:sz w:val="24"/>
                            <w:szCs w:val="24"/>
                          </w:rPr>
                          <w:t>12</w:t>
                        </w:r>
                        <w:r w:rsidRPr="00AD5063">
                          <w:rPr>
                            <w:rFonts w:ascii="ˎ̥" w:eastAsia="宋体" w:hAnsi="ˎ̥" w:cs="宋体"/>
                            <w:kern w:val="0"/>
                            <w:sz w:val="24"/>
                            <w:szCs w:val="24"/>
                          </w:rPr>
                          <w:t>月</w:t>
                        </w:r>
                        <w:r w:rsidRPr="00AD5063">
                          <w:rPr>
                            <w:rFonts w:ascii="ˎ̥" w:eastAsia="宋体" w:hAnsi="ˎ̥" w:cs="宋体"/>
                            <w:kern w:val="0"/>
                            <w:sz w:val="24"/>
                            <w:szCs w:val="24"/>
                          </w:rPr>
                          <w:t>20</w:t>
                        </w:r>
                        <w:r w:rsidRPr="00AD5063">
                          <w:rPr>
                            <w:rFonts w:ascii="ˎ̥" w:eastAsia="宋体" w:hAnsi="ˎ̥" w:cs="宋体"/>
                            <w:kern w:val="0"/>
                            <w:sz w:val="24"/>
                            <w:szCs w:val="24"/>
                          </w:rPr>
                          <w:t>日</w:t>
                        </w:r>
                        <w:r w:rsidRPr="00AD5063">
                          <w:rPr>
                            <w:rFonts w:ascii="ˎ̥" w:eastAsia="宋体" w:hAnsi="ˎ̥" w:cs="宋体"/>
                            <w:kern w:val="0"/>
                            <w:sz w:val="24"/>
                            <w:szCs w:val="24"/>
                          </w:rPr>
                          <w:t xml:space="preserve"> </w:t>
                        </w:r>
                        <w:proofErr w:type="gramStart"/>
                        <w:r w:rsidRPr="00AD5063">
                          <w:rPr>
                            <w:rFonts w:ascii="ˎ̥" w:eastAsia="宋体" w:hAnsi="ˎ̥" w:cs="宋体"/>
                            <w:kern w:val="0"/>
                            <w:sz w:val="24"/>
                            <w:szCs w:val="24"/>
                          </w:rPr>
                          <w:t>财行</w:t>
                        </w:r>
                        <w:proofErr w:type="gramEnd"/>
                        <w:r w:rsidRPr="00AD5063">
                          <w:rPr>
                            <w:rFonts w:ascii="ˎ̥" w:eastAsia="宋体" w:hAnsi="ˎ̥" w:cs="宋体"/>
                            <w:kern w:val="0"/>
                            <w:sz w:val="24"/>
                            <w:szCs w:val="24"/>
                          </w:rPr>
                          <w:t>[2013]516</w:t>
                        </w:r>
                        <w:r w:rsidRPr="00AD5063">
                          <w:rPr>
                            <w:rFonts w:ascii="ˎ̥" w:eastAsia="宋体" w:hAnsi="ˎ̥" w:cs="宋体"/>
                            <w:kern w:val="0"/>
                            <w:sz w:val="24"/>
                            <w:szCs w:val="24"/>
                          </w:rPr>
                          <w:t>号</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党中央各部门，国务院各部委、各直属机构，总后勤部、武警总部，全国人大常委会办公厅，全国政协办公厅，高法院，高检院，各人民团体，各民主党派，各省、自治区、直辖市、计划单列市财政厅（局）、人民政府外事办公室，新疆生产建设兵团财务局、外事局：</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根据中共中央政治局《关于改进工作作风、密切联系群众的八项规定》的要求和《党政机关厉行节约反对浪费条例》的精神，为进一步规范因公临时出国经费管理，我们对《临时出国人员费用开支标准和管理办法》（</w:t>
                        </w:r>
                        <w:proofErr w:type="gramStart"/>
                        <w:r w:rsidRPr="00AD5063">
                          <w:rPr>
                            <w:rFonts w:ascii="ˎ̥" w:eastAsia="宋体" w:hAnsi="ˎ̥" w:cs="宋体"/>
                            <w:kern w:val="0"/>
                            <w:sz w:val="24"/>
                            <w:szCs w:val="24"/>
                          </w:rPr>
                          <w:t>财行〔</w:t>
                        </w:r>
                        <w:r w:rsidRPr="00AD5063">
                          <w:rPr>
                            <w:rFonts w:ascii="ˎ̥" w:eastAsia="宋体" w:hAnsi="ˎ̥" w:cs="宋体"/>
                            <w:kern w:val="0"/>
                            <w:sz w:val="24"/>
                            <w:szCs w:val="24"/>
                          </w:rPr>
                          <w:t>2001</w:t>
                        </w:r>
                        <w:r w:rsidRPr="00AD5063">
                          <w:rPr>
                            <w:rFonts w:ascii="ˎ̥" w:eastAsia="宋体" w:hAnsi="ˎ̥" w:cs="宋体"/>
                            <w:kern w:val="0"/>
                            <w:sz w:val="24"/>
                            <w:szCs w:val="24"/>
                          </w:rPr>
                          <w:t>〕</w:t>
                        </w:r>
                        <w:proofErr w:type="gramEnd"/>
                        <w:r w:rsidRPr="00AD5063">
                          <w:rPr>
                            <w:rFonts w:ascii="ˎ̥" w:eastAsia="宋体" w:hAnsi="ˎ̥" w:cs="宋体"/>
                            <w:kern w:val="0"/>
                            <w:sz w:val="24"/>
                            <w:szCs w:val="24"/>
                          </w:rPr>
                          <w:t>73</w:t>
                        </w:r>
                        <w:r w:rsidRPr="00AD5063">
                          <w:rPr>
                            <w:rFonts w:ascii="ˎ̥" w:eastAsia="宋体" w:hAnsi="ˎ̥" w:cs="宋体"/>
                            <w:kern w:val="0"/>
                            <w:sz w:val="24"/>
                            <w:szCs w:val="24"/>
                          </w:rPr>
                          <w:t>号）进行了修订。现将修订后的《因公临时出国经费管理办法》（以下简称《办法》）印发给你们，请认真遵照执行。</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请各地区各部门各单位根据《办法》基本原则和要求，结合实际制定具体规定，并于</w:t>
                        </w:r>
                        <w:r w:rsidRPr="00AD5063">
                          <w:rPr>
                            <w:rFonts w:ascii="ˎ̥" w:eastAsia="宋体" w:hAnsi="ˎ̥" w:cs="宋体"/>
                            <w:kern w:val="0"/>
                            <w:sz w:val="24"/>
                            <w:szCs w:val="24"/>
                          </w:rPr>
                          <w:t>2014</w:t>
                        </w:r>
                        <w:r w:rsidRPr="00AD5063">
                          <w:rPr>
                            <w:rFonts w:ascii="ˎ̥" w:eastAsia="宋体" w:hAnsi="ˎ̥" w:cs="宋体"/>
                            <w:kern w:val="0"/>
                            <w:sz w:val="24"/>
                            <w:szCs w:val="24"/>
                          </w:rPr>
                          <w:t>年</w:t>
                        </w:r>
                        <w:r w:rsidRPr="00AD5063">
                          <w:rPr>
                            <w:rFonts w:ascii="ˎ̥" w:eastAsia="宋体" w:hAnsi="ˎ̥" w:cs="宋体"/>
                            <w:kern w:val="0"/>
                            <w:sz w:val="24"/>
                            <w:szCs w:val="24"/>
                          </w:rPr>
                          <w:t>2</w:t>
                        </w:r>
                        <w:r w:rsidRPr="00AD5063">
                          <w:rPr>
                            <w:rFonts w:ascii="ˎ̥" w:eastAsia="宋体" w:hAnsi="ˎ̥" w:cs="宋体"/>
                            <w:kern w:val="0"/>
                            <w:sz w:val="24"/>
                            <w:szCs w:val="24"/>
                          </w:rPr>
                          <w:t>月</w:t>
                        </w:r>
                        <w:r w:rsidRPr="00AD5063">
                          <w:rPr>
                            <w:rFonts w:ascii="ˎ̥" w:eastAsia="宋体" w:hAnsi="ˎ̥" w:cs="宋体"/>
                            <w:kern w:val="0"/>
                            <w:sz w:val="24"/>
                            <w:szCs w:val="24"/>
                          </w:rPr>
                          <w:t>1</w:t>
                        </w:r>
                        <w:r w:rsidRPr="00AD5063">
                          <w:rPr>
                            <w:rFonts w:ascii="ˎ̥" w:eastAsia="宋体" w:hAnsi="ˎ̥" w:cs="宋体"/>
                            <w:kern w:val="0"/>
                            <w:sz w:val="24"/>
                            <w:szCs w:val="24"/>
                          </w:rPr>
                          <w:t>日前报送财政部备案。边境地区有频繁出国任务的，由所在省、自治区财政厅根据实际情况制定本地区因公临时出国经费开支标准和管理办法，并于</w:t>
                        </w:r>
                        <w:r w:rsidRPr="00AD5063">
                          <w:rPr>
                            <w:rFonts w:ascii="ˎ̥" w:eastAsia="宋体" w:hAnsi="ˎ̥" w:cs="宋体"/>
                            <w:kern w:val="0"/>
                            <w:sz w:val="24"/>
                            <w:szCs w:val="24"/>
                          </w:rPr>
                          <w:t>2014</w:t>
                        </w:r>
                        <w:r w:rsidRPr="00AD5063">
                          <w:rPr>
                            <w:rFonts w:ascii="ˎ̥" w:eastAsia="宋体" w:hAnsi="ˎ̥" w:cs="宋体"/>
                            <w:kern w:val="0"/>
                            <w:sz w:val="24"/>
                            <w:szCs w:val="24"/>
                          </w:rPr>
                          <w:t>年</w:t>
                        </w:r>
                        <w:r w:rsidRPr="00AD5063">
                          <w:rPr>
                            <w:rFonts w:ascii="ˎ̥" w:eastAsia="宋体" w:hAnsi="ˎ̥" w:cs="宋体"/>
                            <w:kern w:val="0"/>
                            <w:sz w:val="24"/>
                            <w:szCs w:val="24"/>
                          </w:rPr>
                          <w:t>4</w:t>
                        </w:r>
                        <w:r w:rsidRPr="00AD5063">
                          <w:rPr>
                            <w:rFonts w:ascii="ˎ̥" w:eastAsia="宋体" w:hAnsi="ˎ̥" w:cs="宋体"/>
                            <w:kern w:val="0"/>
                            <w:sz w:val="24"/>
                            <w:szCs w:val="24"/>
                          </w:rPr>
                          <w:t>月</w:t>
                        </w:r>
                        <w:r w:rsidRPr="00AD5063">
                          <w:rPr>
                            <w:rFonts w:ascii="ˎ̥" w:eastAsia="宋体" w:hAnsi="ˎ̥" w:cs="宋体"/>
                            <w:kern w:val="0"/>
                            <w:sz w:val="24"/>
                            <w:szCs w:val="24"/>
                          </w:rPr>
                          <w:t>1</w:t>
                        </w:r>
                        <w:r w:rsidRPr="00AD5063">
                          <w:rPr>
                            <w:rFonts w:ascii="ˎ̥" w:eastAsia="宋体" w:hAnsi="ˎ̥" w:cs="宋体"/>
                            <w:kern w:val="0"/>
                            <w:sz w:val="24"/>
                            <w:szCs w:val="24"/>
                          </w:rPr>
                          <w:t>日前报送财政部备案。</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附件</w:t>
                        </w:r>
                        <w:r w:rsidRPr="00AD5063">
                          <w:rPr>
                            <w:rFonts w:ascii="ˎ̥" w:eastAsia="宋体" w:hAnsi="ˎ̥" w:cs="宋体"/>
                            <w:kern w:val="0"/>
                            <w:sz w:val="24"/>
                            <w:szCs w:val="24"/>
                          </w:rPr>
                          <w:t>:</w:t>
                        </w:r>
                      </w:p>
                      <w:p w:rsidR="00AD5063" w:rsidRPr="00AD5063" w:rsidRDefault="00AD5063" w:rsidP="00AD5063">
                        <w:pPr>
                          <w:widowControl/>
                          <w:spacing w:before="100" w:beforeAutospacing="1" w:after="100" w:afterAutospacing="1" w:line="432" w:lineRule="auto"/>
                          <w:jc w:val="center"/>
                          <w:rPr>
                            <w:rFonts w:ascii="ˎ̥" w:eastAsia="宋体" w:hAnsi="ˎ̥" w:cs="宋体"/>
                            <w:kern w:val="0"/>
                            <w:sz w:val="24"/>
                            <w:szCs w:val="24"/>
                          </w:rPr>
                        </w:pPr>
                        <w:r w:rsidRPr="00AD5063">
                          <w:rPr>
                            <w:rFonts w:ascii="ˎ̥" w:eastAsia="宋体" w:hAnsi="ˎ̥" w:cs="宋体"/>
                            <w:b/>
                            <w:bCs/>
                            <w:kern w:val="0"/>
                            <w:sz w:val="24"/>
                            <w:szCs w:val="24"/>
                          </w:rPr>
                          <w:t>因公临时出国经费管理办法</w:t>
                        </w:r>
                      </w:p>
                      <w:p w:rsidR="00AD5063" w:rsidRPr="00AD5063" w:rsidRDefault="00AD5063" w:rsidP="00AD5063">
                        <w:pPr>
                          <w:widowControl/>
                          <w:spacing w:before="100" w:beforeAutospacing="1" w:after="100" w:afterAutospacing="1" w:line="432" w:lineRule="auto"/>
                          <w:jc w:val="center"/>
                          <w:rPr>
                            <w:rFonts w:ascii="ˎ̥" w:eastAsia="宋体" w:hAnsi="ˎ̥" w:cs="宋体"/>
                            <w:kern w:val="0"/>
                            <w:sz w:val="24"/>
                            <w:szCs w:val="24"/>
                          </w:rPr>
                        </w:pPr>
                        <w:r w:rsidRPr="00AD5063">
                          <w:rPr>
                            <w:rFonts w:ascii="ˎ̥" w:eastAsia="宋体" w:hAnsi="ˎ̥" w:cs="宋体"/>
                            <w:b/>
                            <w:bCs/>
                            <w:kern w:val="0"/>
                            <w:sz w:val="24"/>
                            <w:szCs w:val="24"/>
                          </w:rPr>
                          <w:lastRenderedPageBreak/>
                          <w:t>第一章</w:t>
                        </w:r>
                        <w:r w:rsidRPr="00AD5063">
                          <w:rPr>
                            <w:rFonts w:ascii="ˎ̥" w:eastAsia="宋体" w:hAnsi="ˎ̥" w:cs="宋体"/>
                            <w:b/>
                            <w:bCs/>
                            <w:kern w:val="0"/>
                            <w:sz w:val="24"/>
                            <w:szCs w:val="24"/>
                          </w:rPr>
                          <w:t xml:space="preserve"> </w:t>
                        </w:r>
                        <w:r w:rsidRPr="00AD5063">
                          <w:rPr>
                            <w:rFonts w:ascii="ˎ̥" w:eastAsia="宋体" w:hAnsi="ˎ̥" w:cs="宋体"/>
                            <w:b/>
                            <w:bCs/>
                            <w:kern w:val="0"/>
                            <w:sz w:val="24"/>
                            <w:szCs w:val="24"/>
                          </w:rPr>
                          <w:t>总则</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w:t>
                        </w:r>
                        <w:bookmarkStart w:id="0" w:name="att1_i1"/>
                        <w:r w:rsidRPr="00AD5063">
                          <w:rPr>
                            <w:rFonts w:ascii="ˎ̥" w:eastAsia="宋体" w:hAnsi="ˎ̥" w:cs="宋体"/>
                            <w:color w:val="000000"/>
                            <w:kern w:val="0"/>
                            <w:sz w:val="24"/>
                            <w:szCs w:val="24"/>
                          </w:rPr>
                          <w:t>第一条</w:t>
                        </w:r>
                        <w:r w:rsidRPr="00AD5063">
                          <w:rPr>
                            <w:rFonts w:ascii="ˎ̥" w:eastAsia="宋体" w:hAnsi="ˎ̥" w:cs="宋体"/>
                            <w:color w:val="000000"/>
                            <w:kern w:val="0"/>
                            <w:sz w:val="24"/>
                            <w:szCs w:val="24"/>
                          </w:rPr>
                          <w:t xml:space="preserve"> </w:t>
                        </w:r>
                        <w:bookmarkEnd w:id="0"/>
                        <w:r w:rsidRPr="00AD5063">
                          <w:rPr>
                            <w:rFonts w:ascii="ˎ̥" w:eastAsia="宋体" w:hAnsi="ˎ̥" w:cs="宋体"/>
                            <w:kern w:val="0"/>
                            <w:sz w:val="24"/>
                            <w:szCs w:val="24"/>
                          </w:rPr>
                          <w:t>为了进一步规范因公临时出国经费管理，加强预算监督，提高资金使用效益，保证外事工作的顺利开展，根据《中华人民共和国预算法》、《党政机关厉行节约反对浪费条例》等法律法规，制定本办法。</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第二条</w:t>
                        </w:r>
                        <w:r w:rsidRPr="00AD5063">
                          <w:rPr>
                            <w:rFonts w:ascii="ˎ̥" w:eastAsia="宋体" w:hAnsi="ˎ̥" w:cs="宋体"/>
                            <w:kern w:val="0"/>
                            <w:sz w:val="24"/>
                            <w:szCs w:val="24"/>
                          </w:rPr>
                          <w:t xml:space="preserve"> </w:t>
                        </w:r>
                        <w:r w:rsidRPr="00AD5063">
                          <w:rPr>
                            <w:rFonts w:ascii="ˎ̥" w:eastAsia="宋体" w:hAnsi="ˎ̥" w:cs="宋体"/>
                            <w:kern w:val="0"/>
                            <w:sz w:val="24"/>
                            <w:szCs w:val="24"/>
                          </w:rPr>
                          <w:t>本办法适用于各级党政军机关、人大政协机关、审判机关、检察机关、民主党派、人民团体和事业单位因公组</w:t>
                        </w:r>
                        <w:proofErr w:type="gramStart"/>
                        <w:r w:rsidRPr="00AD5063">
                          <w:rPr>
                            <w:rFonts w:ascii="ˎ̥" w:eastAsia="宋体" w:hAnsi="ˎ̥" w:cs="宋体"/>
                            <w:kern w:val="0"/>
                            <w:sz w:val="24"/>
                            <w:szCs w:val="24"/>
                          </w:rPr>
                          <w:t>派临时</w:t>
                        </w:r>
                        <w:proofErr w:type="gramEnd"/>
                        <w:r w:rsidRPr="00AD5063">
                          <w:rPr>
                            <w:rFonts w:ascii="ˎ̥" w:eastAsia="宋体" w:hAnsi="ˎ̥" w:cs="宋体"/>
                            <w:kern w:val="0"/>
                            <w:sz w:val="24"/>
                            <w:szCs w:val="24"/>
                          </w:rPr>
                          <w:t>代表团组的省部级以下（含省部级）出国人员（以下简称出国人员）。</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第三条</w:t>
                        </w:r>
                        <w:r w:rsidRPr="00AD5063">
                          <w:rPr>
                            <w:rFonts w:ascii="ˎ̥" w:eastAsia="宋体" w:hAnsi="ˎ̥" w:cs="宋体"/>
                            <w:kern w:val="0"/>
                            <w:sz w:val="24"/>
                            <w:szCs w:val="24"/>
                          </w:rPr>
                          <w:t xml:space="preserve"> </w:t>
                        </w:r>
                        <w:r w:rsidRPr="00AD5063">
                          <w:rPr>
                            <w:rFonts w:ascii="ˎ̥" w:eastAsia="宋体" w:hAnsi="ˎ̥" w:cs="宋体"/>
                            <w:kern w:val="0"/>
                            <w:sz w:val="24"/>
                            <w:szCs w:val="24"/>
                          </w:rPr>
                          <w:t>各地区各部门各单位因公组</w:t>
                        </w:r>
                        <w:proofErr w:type="gramStart"/>
                        <w:r w:rsidRPr="00AD5063">
                          <w:rPr>
                            <w:rFonts w:ascii="ˎ̥" w:eastAsia="宋体" w:hAnsi="ˎ̥" w:cs="宋体"/>
                            <w:kern w:val="0"/>
                            <w:sz w:val="24"/>
                            <w:szCs w:val="24"/>
                          </w:rPr>
                          <w:t>派临时</w:t>
                        </w:r>
                        <w:proofErr w:type="gramEnd"/>
                        <w:r w:rsidRPr="00AD5063">
                          <w:rPr>
                            <w:rFonts w:ascii="ˎ̥" w:eastAsia="宋体" w:hAnsi="ˎ̥" w:cs="宋体"/>
                            <w:kern w:val="0"/>
                            <w:sz w:val="24"/>
                            <w:szCs w:val="24"/>
                          </w:rPr>
                          <w:t>出国团组应当坚持强化预算约束、优化经费结构、厉行勤俭节约、讲求务实高效的原则，严格控制因公临时出国规模，规范因公临时出国经费管理。</w:t>
                        </w:r>
                      </w:p>
                      <w:p w:rsidR="00AD5063" w:rsidRPr="00AD5063" w:rsidRDefault="00AD5063" w:rsidP="00AD5063">
                        <w:pPr>
                          <w:widowControl/>
                          <w:spacing w:before="100" w:beforeAutospacing="1" w:after="100" w:afterAutospacing="1" w:line="432" w:lineRule="auto"/>
                          <w:jc w:val="center"/>
                          <w:rPr>
                            <w:rFonts w:ascii="ˎ̥" w:eastAsia="宋体" w:hAnsi="ˎ̥" w:cs="宋体"/>
                            <w:kern w:val="0"/>
                            <w:sz w:val="24"/>
                            <w:szCs w:val="24"/>
                          </w:rPr>
                        </w:pPr>
                        <w:r w:rsidRPr="00AD5063">
                          <w:rPr>
                            <w:rFonts w:ascii="ˎ̥" w:eastAsia="宋体" w:hAnsi="ˎ̥" w:cs="宋体"/>
                            <w:b/>
                            <w:bCs/>
                            <w:kern w:val="0"/>
                            <w:sz w:val="24"/>
                            <w:szCs w:val="24"/>
                          </w:rPr>
                          <w:t>第二章</w:t>
                        </w:r>
                        <w:r w:rsidRPr="00AD5063">
                          <w:rPr>
                            <w:rFonts w:ascii="ˎ̥" w:eastAsia="宋体" w:hAnsi="ˎ̥" w:cs="宋体"/>
                            <w:b/>
                            <w:bCs/>
                            <w:kern w:val="0"/>
                            <w:sz w:val="24"/>
                            <w:szCs w:val="24"/>
                          </w:rPr>
                          <w:t xml:space="preserve"> </w:t>
                        </w:r>
                        <w:r w:rsidRPr="00AD5063">
                          <w:rPr>
                            <w:rFonts w:ascii="ˎ̥" w:eastAsia="宋体" w:hAnsi="ˎ̥" w:cs="宋体"/>
                            <w:b/>
                            <w:bCs/>
                            <w:kern w:val="0"/>
                            <w:sz w:val="24"/>
                            <w:szCs w:val="24"/>
                          </w:rPr>
                          <w:t>预算管理和计划管理</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第四条</w:t>
                        </w:r>
                        <w:r w:rsidRPr="00AD5063">
                          <w:rPr>
                            <w:rFonts w:ascii="ˎ̥" w:eastAsia="宋体" w:hAnsi="ˎ̥" w:cs="宋体"/>
                            <w:kern w:val="0"/>
                            <w:sz w:val="24"/>
                            <w:szCs w:val="24"/>
                          </w:rPr>
                          <w:t xml:space="preserve"> </w:t>
                        </w:r>
                        <w:r w:rsidRPr="00AD5063">
                          <w:rPr>
                            <w:rFonts w:ascii="ˎ̥" w:eastAsia="宋体" w:hAnsi="ˎ̥" w:cs="宋体"/>
                            <w:kern w:val="0"/>
                            <w:sz w:val="24"/>
                            <w:szCs w:val="24"/>
                          </w:rPr>
                          <w:t>因公临时出国经费应当全部纳入预算管理，并按照下列规定执行：</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（一）各级财政部门应当加强因公临时出国经费的预算管理，严格控制因公临时出国经费总额，科学合理地安排因公临时出国经费预算。</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（二）各地区各部门各单位应当加强预算硬约束</w:t>
                        </w:r>
                        <w:r w:rsidRPr="00AD5063">
                          <w:rPr>
                            <w:rFonts w:ascii="ˎ̥" w:eastAsia="宋体" w:hAnsi="ˎ̥" w:cs="宋体"/>
                            <w:kern w:val="0"/>
                            <w:sz w:val="24"/>
                            <w:szCs w:val="24"/>
                          </w:rPr>
                          <w:t>,</w:t>
                        </w:r>
                        <w:r w:rsidRPr="00AD5063">
                          <w:rPr>
                            <w:rFonts w:ascii="ˎ̥" w:eastAsia="宋体" w:hAnsi="ˎ̥" w:cs="宋体"/>
                            <w:kern w:val="0"/>
                            <w:sz w:val="24"/>
                            <w:szCs w:val="24"/>
                          </w:rPr>
                          <w:t>认真贯彻落实厉行节约的要求，在核定的年度因公临时出国经费预算内，务实高效、精简节约地安排因公临时出国活动，不得超预算或无预算安排</w:t>
                        </w:r>
                        <w:r w:rsidRPr="00AD5063">
                          <w:rPr>
                            <w:rFonts w:ascii="ˎ̥" w:eastAsia="宋体" w:hAnsi="ˎ̥" w:cs="宋体"/>
                            <w:kern w:val="0"/>
                            <w:sz w:val="24"/>
                            <w:szCs w:val="24"/>
                          </w:rPr>
                          <w:lastRenderedPageBreak/>
                          <w:t>出访团组。确有特殊需要的，按规定程序报批。</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第五条</w:t>
                        </w:r>
                        <w:r w:rsidRPr="00AD5063">
                          <w:rPr>
                            <w:rFonts w:ascii="ˎ̥" w:eastAsia="宋体" w:hAnsi="ˎ̥" w:cs="宋体"/>
                            <w:kern w:val="0"/>
                            <w:sz w:val="24"/>
                            <w:szCs w:val="24"/>
                          </w:rPr>
                          <w:t xml:space="preserve"> </w:t>
                        </w:r>
                        <w:r w:rsidRPr="00AD5063">
                          <w:rPr>
                            <w:rFonts w:ascii="ˎ̥" w:eastAsia="宋体" w:hAnsi="ˎ̥" w:cs="宋体"/>
                            <w:kern w:val="0"/>
                            <w:sz w:val="24"/>
                            <w:szCs w:val="24"/>
                          </w:rPr>
                          <w:t>出访团组实行计划审批管理，并按照下列规定执行：</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一）各地区各部门各单位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（二）因公临时出国应当坚持因事定人的原则，不得因人找事，不得安排照顾性和无实质内容的一般性出访，不得安排考察性出访。</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（三）各级外事部门应当加强因公临时出国计划的审核审批管理，严格把关，对违反规定、不适合成行的团组予以调整或者取消。驻外使馆</w:t>
                        </w:r>
                        <w:proofErr w:type="gramStart"/>
                        <w:r w:rsidRPr="00AD5063">
                          <w:rPr>
                            <w:rFonts w:ascii="ˎ̥" w:eastAsia="宋体" w:hAnsi="ˎ̥" w:cs="宋体"/>
                            <w:kern w:val="0"/>
                            <w:sz w:val="24"/>
                            <w:szCs w:val="24"/>
                          </w:rPr>
                          <w:t>答复国内因公临时</w:t>
                        </w:r>
                        <w:proofErr w:type="gramEnd"/>
                        <w:r w:rsidRPr="00AD5063">
                          <w:rPr>
                            <w:rFonts w:ascii="ˎ̥" w:eastAsia="宋体" w:hAnsi="ˎ̥" w:cs="宋体"/>
                            <w:kern w:val="0"/>
                            <w:sz w:val="24"/>
                            <w:szCs w:val="24"/>
                          </w:rPr>
                          <w:t>出国征求意见时，应当严格履行把关职责。</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第六条</w:t>
                        </w:r>
                        <w:r w:rsidRPr="00AD5063">
                          <w:rPr>
                            <w:rFonts w:ascii="ˎ̥" w:eastAsia="宋体" w:hAnsi="ˎ̥" w:cs="宋体"/>
                            <w:kern w:val="0"/>
                            <w:sz w:val="24"/>
                            <w:szCs w:val="24"/>
                          </w:rPr>
                          <w:t xml:space="preserve"> </w:t>
                        </w:r>
                        <w:r w:rsidRPr="00AD5063">
                          <w:rPr>
                            <w:rFonts w:ascii="ˎ̥" w:eastAsia="宋体" w:hAnsi="ˎ̥" w:cs="宋体"/>
                            <w:kern w:val="0"/>
                            <w:sz w:val="24"/>
                            <w:szCs w:val="24"/>
                          </w:rPr>
                          <w:t>各地区各部门各单位出国经费的支付，应当严格按照国库集中支付制度和公务卡管理制度的有关规定执行。</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各地区各部门各单位应当严格执行各项经费开支标准，不得擅自突破，严禁接受或变相接受企事业单位资助，严禁向同级机关、下级机关、下属单位、企业、驻外机构等摊派或转嫁出访费用。</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第七条</w:t>
                        </w:r>
                        <w:r w:rsidRPr="00AD5063">
                          <w:rPr>
                            <w:rFonts w:ascii="ˎ̥" w:eastAsia="宋体" w:hAnsi="ˎ̥" w:cs="宋体"/>
                            <w:kern w:val="0"/>
                            <w:sz w:val="24"/>
                            <w:szCs w:val="24"/>
                          </w:rPr>
                          <w:t xml:space="preserve"> </w:t>
                        </w:r>
                        <w:r w:rsidRPr="00AD5063">
                          <w:rPr>
                            <w:rFonts w:ascii="ˎ̥" w:eastAsia="宋体" w:hAnsi="ˎ̥" w:cs="宋体"/>
                            <w:kern w:val="0"/>
                            <w:sz w:val="24"/>
                            <w:szCs w:val="24"/>
                          </w:rPr>
                          <w:t>各地区各部门各单位应当建立因公临时出国计划与财务管理的内部控制制度。出访团组应当事先填报《因公临时出国任务和预算审批意见表》（见附</w:t>
                        </w:r>
                        <w:r w:rsidRPr="00AD5063">
                          <w:rPr>
                            <w:rFonts w:ascii="ˎ̥" w:eastAsia="宋体" w:hAnsi="ˎ̥" w:cs="宋体"/>
                            <w:kern w:val="0"/>
                            <w:sz w:val="24"/>
                            <w:szCs w:val="24"/>
                          </w:rPr>
                          <w:t>1</w:t>
                        </w:r>
                        <w:r w:rsidRPr="00AD5063">
                          <w:rPr>
                            <w:rFonts w:ascii="ˎ̥" w:eastAsia="宋体" w:hAnsi="ˎ̥" w:cs="宋体"/>
                            <w:kern w:val="0"/>
                            <w:sz w:val="24"/>
                            <w:szCs w:val="24"/>
                          </w:rPr>
                          <w:t>），由单位外事和财务部门分别出具</w:t>
                        </w:r>
                        <w:r w:rsidRPr="00AD5063">
                          <w:rPr>
                            <w:rFonts w:ascii="ˎ̥" w:eastAsia="宋体" w:hAnsi="ˎ̥" w:cs="宋体"/>
                            <w:kern w:val="0"/>
                            <w:sz w:val="24"/>
                            <w:szCs w:val="24"/>
                          </w:rPr>
                          <w:lastRenderedPageBreak/>
                          <w:t>审签意见，明确审核责任。出国任务、出国经费预算未通过审核的，不得安排出访团组。</w:t>
                        </w:r>
                      </w:p>
                      <w:p w:rsidR="00AD5063" w:rsidRPr="00AD5063" w:rsidRDefault="00AD5063" w:rsidP="00AD5063">
                        <w:pPr>
                          <w:widowControl/>
                          <w:spacing w:before="100" w:beforeAutospacing="1" w:after="100" w:afterAutospacing="1" w:line="432" w:lineRule="auto"/>
                          <w:jc w:val="center"/>
                          <w:rPr>
                            <w:rFonts w:ascii="ˎ̥" w:eastAsia="宋体" w:hAnsi="ˎ̥" w:cs="宋体"/>
                            <w:kern w:val="0"/>
                            <w:sz w:val="24"/>
                            <w:szCs w:val="24"/>
                          </w:rPr>
                        </w:pPr>
                        <w:r w:rsidRPr="00AD5063">
                          <w:rPr>
                            <w:rFonts w:ascii="ˎ̥" w:eastAsia="宋体" w:hAnsi="ˎ̥" w:cs="宋体"/>
                            <w:b/>
                            <w:bCs/>
                            <w:kern w:val="0"/>
                            <w:sz w:val="24"/>
                            <w:szCs w:val="24"/>
                          </w:rPr>
                          <w:t>第三章</w:t>
                        </w:r>
                        <w:r w:rsidRPr="00AD5063">
                          <w:rPr>
                            <w:rFonts w:ascii="ˎ̥" w:eastAsia="宋体" w:hAnsi="ˎ̥" w:cs="宋体"/>
                            <w:b/>
                            <w:bCs/>
                            <w:kern w:val="0"/>
                            <w:sz w:val="24"/>
                            <w:szCs w:val="24"/>
                          </w:rPr>
                          <w:t xml:space="preserve"> </w:t>
                        </w:r>
                        <w:r w:rsidRPr="00AD5063">
                          <w:rPr>
                            <w:rFonts w:ascii="ˎ̥" w:eastAsia="宋体" w:hAnsi="ˎ̥" w:cs="宋体"/>
                            <w:b/>
                            <w:bCs/>
                            <w:kern w:val="0"/>
                            <w:sz w:val="24"/>
                            <w:szCs w:val="24"/>
                          </w:rPr>
                          <w:t>经费管理</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第八条</w:t>
                        </w:r>
                        <w:r w:rsidRPr="00AD5063">
                          <w:rPr>
                            <w:rFonts w:ascii="ˎ̥" w:eastAsia="宋体" w:hAnsi="ˎ̥" w:cs="宋体"/>
                            <w:kern w:val="0"/>
                            <w:sz w:val="24"/>
                            <w:szCs w:val="24"/>
                          </w:rPr>
                          <w:t xml:space="preserve"> </w:t>
                        </w:r>
                        <w:r w:rsidRPr="00AD5063">
                          <w:rPr>
                            <w:rFonts w:ascii="ˎ̥" w:eastAsia="宋体" w:hAnsi="ˎ̥" w:cs="宋体"/>
                            <w:kern w:val="0"/>
                            <w:sz w:val="24"/>
                            <w:szCs w:val="24"/>
                          </w:rPr>
                          <w:t>因公临时出国经费包括：国际旅费、国外城市间交通费、住宿费、伙食费、公杂费和其他费用。</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国际旅费，是指出境口岸至入境口岸旅费。</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国外城市间交通费，是指为完成工作任务所必须发生的，在出访国家的城市与城市之间的交通费用。</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住宿费是指出国人员在国外发生的住宿费用。</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伙食费是指出国人员在国外期间的日常伙食费用。</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公杂费是指出国人员在国外期间的市内交通、邮电、办公用品、必要的小费等费用。</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其他费用主要是</w:t>
                        </w:r>
                        <w:proofErr w:type="gramStart"/>
                        <w:r w:rsidRPr="00AD5063">
                          <w:rPr>
                            <w:rFonts w:ascii="ˎ̥" w:eastAsia="宋体" w:hAnsi="ˎ̥" w:cs="宋体"/>
                            <w:kern w:val="0"/>
                            <w:sz w:val="24"/>
                            <w:szCs w:val="24"/>
                          </w:rPr>
                          <w:t>指出国</w:t>
                        </w:r>
                        <w:proofErr w:type="gramEnd"/>
                        <w:r w:rsidRPr="00AD5063">
                          <w:rPr>
                            <w:rFonts w:ascii="ˎ̥" w:eastAsia="宋体" w:hAnsi="ˎ̥" w:cs="宋体"/>
                            <w:kern w:val="0"/>
                            <w:sz w:val="24"/>
                            <w:szCs w:val="24"/>
                          </w:rPr>
                          <w:t>签证费用、必需的保险费用、防疫费用、国际会议注册费用等。</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第九条</w:t>
                        </w:r>
                        <w:r w:rsidRPr="00AD5063">
                          <w:rPr>
                            <w:rFonts w:ascii="ˎ̥" w:eastAsia="宋体" w:hAnsi="ˎ̥" w:cs="宋体"/>
                            <w:kern w:val="0"/>
                            <w:sz w:val="24"/>
                            <w:szCs w:val="24"/>
                          </w:rPr>
                          <w:t xml:space="preserve"> </w:t>
                        </w:r>
                        <w:r w:rsidRPr="00AD5063">
                          <w:rPr>
                            <w:rFonts w:ascii="ˎ̥" w:eastAsia="宋体" w:hAnsi="ˎ̥" w:cs="宋体"/>
                            <w:kern w:val="0"/>
                            <w:sz w:val="24"/>
                            <w:szCs w:val="24"/>
                          </w:rPr>
                          <w:t>国际旅费按照下列规定执行：</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一）选择经济合理的路线。出国人员应当优先选择由我国航空公司运营的国际航线，由于航班衔接等原因确需选择外国航空公司航线的，应当事先报经单位外事和财务部门审批同意。不得以任何理由绕道旅行，或以过境名义变相增加出访国家和时间。</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lastRenderedPageBreak/>
                          <w:t xml:space="preserve">　　（二）按照经济适用的原则，通过政府采购等方式，选择优惠票价，并尽可能购买往返机票。</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三）因公临时出国购买机票，须经本单位外事和财务部门审批同意。机票款由本单位通过公务卡、银行转账方式支付，不得以现金支付。单位财务部门应当根据《航空运输电子客票行程单》等有效票据注明的金额予以报销。</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（四）出国人员应当严格按照规定安排交通工具，不得乘坐民航包机或私人、企业和外国航空公司包机。</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五）省部级人员可以乘坐飞机头等舱、轮船一等舱、火车高级软卧或全列软席列车的商务座；司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乘坐低</w:t>
                        </w:r>
                        <w:proofErr w:type="gramStart"/>
                        <w:r w:rsidRPr="00AD5063">
                          <w:rPr>
                            <w:rFonts w:ascii="ˎ̥" w:eastAsia="宋体" w:hAnsi="ˎ̥" w:cs="宋体"/>
                            <w:kern w:val="0"/>
                            <w:sz w:val="24"/>
                            <w:szCs w:val="24"/>
                          </w:rPr>
                          <w:t>一</w:t>
                        </w:r>
                        <w:proofErr w:type="gramEnd"/>
                        <w:r w:rsidRPr="00AD5063">
                          <w:rPr>
                            <w:rFonts w:ascii="ˎ̥" w:eastAsia="宋体" w:hAnsi="ˎ̥" w:cs="宋体"/>
                            <w:kern w:val="0"/>
                            <w:sz w:val="24"/>
                            <w:szCs w:val="24"/>
                          </w:rPr>
                          <w:t>等级舱位。上述人员发生的国际旅费据实报销。</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（六）出国人员乘坐国际列车，国内段按国内差旅费的有关规定执行；国外</w:t>
                        </w:r>
                        <w:proofErr w:type="gramStart"/>
                        <w:r w:rsidRPr="00AD5063">
                          <w:rPr>
                            <w:rFonts w:ascii="ˎ̥" w:eastAsia="宋体" w:hAnsi="ˎ̥" w:cs="宋体"/>
                            <w:kern w:val="0"/>
                            <w:sz w:val="24"/>
                            <w:szCs w:val="24"/>
                          </w:rPr>
                          <w:t>段超过</w:t>
                        </w:r>
                        <w:proofErr w:type="gramEnd"/>
                        <w:r w:rsidRPr="00AD5063">
                          <w:rPr>
                            <w:rFonts w:ascii="ˎ̥" w:eastAsia="宋体" w:hAnsi="ˎ̥" w:cs="宋体"/>
                            <w:kern w:val="0"/>
                            <w:sz w:val="24"/>
                            <w:szCs w:val="24"/>
                          </w:rPr>
                          <w:t>6</w:t>
                        </w:r>
                        <w:r w:rsidRPr="00AD5063">
                          <w:rPr>
                            <w:rFonts w:ascii="ˎ̥" w:eastAsia="宋体" w:hAnsi="ˎ̥" w:cs="宋体"/>
                            <w:kern w:val="0"/>
                            <w:sz w:val="24"/>
                            <w:szCs w:val="24"/>
                          </w:rPr>
                          <w:t>小时以上的按自然（日历）天数计算，每人每天补助</w:t>
                        </w:r>
                        <w:r w:rsidRPr="00AD5063">
                          <w:rPr>
                            <w:rFonts w:ascii="ˎ̥" w:eastAsia="宋体" w:hAnsi="ˎ̥" w:cs="宋体"/>
                            <w:kern w:val="0"/>
                            <w:sz w:val="24"/>
                            <w:szCs w:val="24"/>
                          </w:rPr>
                          <w:t>12</w:t>
                        </w:r>
                        <w:r w:rsidRPr="00AD5063">
                          <w:rPr>
                            <w:rFonts w:ascii="ˎ̥" w:eastAsia="宋体" w:hAnsi="ˎ̥" w:cs="宋体"/>
                            <w:kern w:val="0"/>
                            <w:sz w:val="24"/>
                            <w:szCs w:val="24"/>
                          </w:rPr>
                          <w:t>美元。</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第十条</w:t>
                        </w:r>
                        <w:r w:rsidRPr="00AD5063">
                          <w:rPr>
                            <w:rFonts w:ascii="ˎ̥" w:eastAsia="宋体" w:hAnsi="ˎ̥" w:cs="宋体"/>
                            <w:kern w:val="0"/>
                            <w:sz w:val="24"/>
                            <w:szCs w:val="24"/>
                          </w:rPr>
                          <w:t xml:space="preserve"> </w:t>
                        </w:r>
                        <w:r w:rsidRPr="00AD5063">
                          <w:rPr>
                            <w:rFonts w:ascii="ˎ̥" w:eastAsia="宋体" w:hAnsi="ˎ̥" w:cs="宋体"/>
                            <w:kern w:val="0"/>
                            <w:sz w:val="24"/>
                            <w:szCs w:val="24"/>
                          </w:rPr>
                          <w:t>出国人员根据出访任务需要在一个国家城市间往来，应当事先在出国计划中列明，并报本单位外事和财务部门批准。未列入出国计划、未经本单位外事和财务部门批准的，不得在国外城市间往来。出国人员的旅程必须按照批准的计划执行，其城市间交通</w:t>
                        </w:r>
                        <w:r w:rsidRPr="00AD5063">
                          <w:rPr>
                            <w:rFonts w:ascii="ˎ̥" w:eastAsia="宋体" w:hAnsi="ˎ̥" w:cs="宋体"/>
                            <w:kern w:val="0"/>
                            <w:sz w:val="24"/>
                            <w:szCs w:val="24"/>
                          </w:rPr>
                          <w:lastRenderedPageBreak/>
                          <w:t>费凭有效原始票据据实报销。</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w:t>
                        </w:r>
                        <w:bookmarkStart w:id="1" w:name="att1_i7"/>
                        <w:r w:rsidRPr="00AD5063">
                          <w:rPr>
                            <w:rFonts w:ascii="ˎ̥" w:eastAsia="宋体" w:hAnsi="ˎ̥" w:cs="宋体"/>
                            <w:color w:val="000000"/>
                            <w:kern w:val="0"/>
                            <w:sz w:val="24"/>
                            <w:szCs w:val="24"/>
                          </w:rPr>
                          <w:t>第十一条</w:t>
                        </w:r>
                        <w:r w:rsidRPr="00AD5063">
                          <w:rPr>
                            <w:rFonts w:ascii="ˎ̥" w:eastAsia="宋体" w:hAnsi="ˎ̥" w:cs="宋体"/>
                            <w:color w:val="000000"/>
                            <w:kern w:val="0"/>
                            <w:sz w:val="24"/>
                            <w:szCs w:val="24"/>
                          </w:rPr>
                          <w:t xml:space="preserve"> </w:t>
                        </w:r>
                        <w:bookmarkEnd w:id="1"/>
                        <w:r w:rsidRPr="00AD5063">
                          <w:rPr>
                            <w:rFonts w:ascii="ˎ̥" w:eastAsia="宋体" w:hAnsi="ˎ̥" w:cs="宋体"/>
                            <w:kern w:val="0"/>
                            <w:sz w:val="24"/>
                            <w:szCs w:val="24"/>
                          </w:rPr>
                          <w:t>住宿费按照下列规定执行：</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（一）出国人员应当严格按照规定安排住宿，省部级人员可安排普通套房，住宿费据实报销；厅局级及以下人员安排标准间，在规定的住宿费标准之内予以报销。</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二）参加国际会议等的出国人员，原则上应当按照住宿费标准执行。如对方组织单位指定或推荐酒店，应当严格把关，通过询价方式从紧安排，超出费用标准的，须事先报经本单位外事和财务部门批准。经批准，住宿费可据实报销。</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第十二条</w:t>
                        </w:r>
                        <w:r w:rsidRPr="00AD5063">
                          <w:rPr>
                            <w:rFonts w:ascii="ˎ̥" w:eastAsia="宋体" w:hAnsi="ˎ̥" w:cs="宋体"/>
                            <w:kern w:val="0"/>
                            <w:sz w:val="24"/>
                            <w:szCs w:val="24"/>
                          </w:rPr>
                          <w:t xml:space="preserve"> </w:t>
                        </w:r>
                        <w:r w:rsidRPr="00AD5063">
                          <w:rPr>
                            <w:rFonts w:ascii="ˎ̥" w:eastAsia="宋体" w:hAnsi="ˎ̥" w:cs="宋体"/>
                            <w:kern w:val="0"/>
                            <w:sz w:val="24"/>
                            <w:szCs w:val="24"/>
                          </w:rPr>
                          <w:t>伙食费和公杂费按照下列规定执行：</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（一）出国人员伙食费、公杂费可以按规定的标准发给个人包干使用。包干天数按离、</w:t>
                        </w:r>
                        <w:proofErr w:type="gramStart"/>
                        <w:r w:rsidRPr="00AD5063">
                          <w:rPr>
                            <w:rFonts w:ascii="ˎ̥" w:eastAsia="宋体" w:hAnsi="ˎ̥" w:cs="宋体"/>
                            <w:kern w:val="0"/>
                            <w:sz w:val="24"/>
                            <w:szCs w:val="24"/>
                          </w:rPr>
                          <w:t>抵我国</w:t>
                        </w:r>
                        <w:proofErr w:type="gramEnd"/>
                        <w:r w:rsidRPr="00AD5063">
                          <w:rPr>
                            <w:rFonts w:ascii="ˎ̥" w:eastAsia="宋体" w:hAnsi="ˎ̥" w:cs="宋体"/>
                            <w:kern w:val="0"/>
                            <w:sz w:val="24"/>
                            <w:szCs w:val="24"/>
                          </w:rPr>
                          <w:t>国境之日计算。</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（二）根据工作需要和特点，不宜个人包干的出访团组，其伙食费和公杂费由出访团组统一掌握，包干使用。</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（三）外方以现金或实物形式提供伙食费和公杂费接待我代表团组的，出国人员不再领取伙食费和公杂费。</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（四）出访用餐应当勤俭节约，不上高档菜肴和酒水，自助餐也要注意节俭。</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第十三条</w:t>
                        </w:r>
                        <w:r w:rsidRPr="00AD5063">
                          <w:rPr>
                            <w:rFonts w:ascii="ˎ̥" w:eastAsia="宋体" w:hAnsi="ˎ̥" w:cs="宋体"/>
                            <w:kern w:val="0"/>
                            <w:sz w:val="24"/>
                            <w:szCs w:val="24"/>
                          </w:rPr>
                          <w:t xml:space="preserve"> </w:t>
                        </w:r>
                        <w:r w:rsidRPr="00AD5063">
                          <w:rPr>
                            <w:rFonts w:ascii="ˎ̥" w:eastAsia="宋体" w:hAnsi="ˎ̥" w:cs="宋体"/>
                            <w:kern w:val="0"/>
                            <w:sz w:val="24"/>
                            <w:szCs w:val="24"/>
                          </w:rPr>
                          <w:t>出访团组对外原则上不搞宴请，确需宴请的，应当连同出国计划一并报批，宴请标准按照所在国家一人一天的伙食费标</w:t>
                        </w:r>
                        <w:r w:rsidRPr="00AD5063">
                          <w:rPr>
                            <w:rFonts w:ascii="ˎ̥" w:eastAsia="宋体" w:hAnsi="ˎ̥" w:cs="宋体"/>
                            <w:kern w:val="0"/>
                            <w:sz w:val="24"/>
                            <w:szCs w:val="24"/>
                          </w:rPr>
                          <w:lastRenderedPageBreak/>
                          <w:t>准掌握。</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出访团组与我国驻外使领馆等外交机构和其他中资机构、企业之间一律</w:t>
                        </w:r>
                        <w:proofErr w:type="gramStart"/>
                        <w:r w:rsidRPr="00AD5063">
                          <w:rPr>
                            <w:rFonts w:ascii="ˎ̥" w:eastAsia="宋体" w:hAnsi="ˎ̥" w:cs="宋体"/>
                            <w:kern w:val="0"/>
                            <w:sz w:val="24"/>
                            <w:szCs w:val="24"/>
                          </w:rPr>
                          <w:t>不</w:t>
                        </w:r>
                        <w:proofErr w:type="gramEnd"/>
                        <w:r w:rsidRPr="00AD5063">
                          <w:rPr>
                            <w:rFonts w:ascii="ˎ̥" w:eastAsia="宋体" w:hAnsi="ˎ̥" w:cs="宋体"/>
                            <w:kern w:val="0"/>
                            <w:sz w:val="24"/>
                            <w:szCs w:val="24"/>
                          </w:rPr>
                          <w:t>得用公款相互宴请。</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第十四条</w:t>
                        </w:r>
                        <w:r w:rsidRPr="00AD5063">
                          <w:rPr>
                            <w:rFonts w:ascii="ˎ̥" w:eastAsia="宋体" w:hAnsi="ˎ̥" w:cs="宋体"/>
                            <w:kern w:val="0"/>
                            <w:sz w:val="24"/>
                            <w:szCs w:val="24"/>
                          </w:rPr>
                          <w:t xml:space="preserve"> </w:t>
                        </w:r>
                        <w:r w:rsidRPr="00AD5063">
                          <w:rPr>
                            <w:rFonts w:ascii="ˎ̥" w:eastAsia="宋体" w:hAnsi="ˎ̥" w:cs="宋体"/>
                            <w:kern w:val="0"/>
                            <w:sz w:val="24"/>
                            <w:szCs w:val="24"/>
                          </w:rPr>
                          <w:t>出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出访团组与我国驻外使领馆等外交机构和其他中资机构、企业之间一律不得以任何名义、任何方式互赠礼品或纪念品。</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第十五条</w:t>
                        </w:r>
                        <w:r w:rsidRPr="00AD5063">
                          <w:rPr>
                            <w:rFonts w:ascii="ˎ̥" w:eastAsia="宋体" w:hAnsi="ˎ̥" w:cs="宋体"/>
                            <w:kern w:val="0"/>
                            <w:sz w:val="24"/>
                            <w:szCs w:val="24"/>
                          </w:rPr>
                          <w:t xml:space="preserve"> </w:t>
                        </w:r>
                        <w:r w:rsidRPr="00AD5063">
                          <w:rPr>
                            <w:rFonts w:ascii="ˎ̥" w:eastAsia="宋体" w:hAnsi="ˎ̥" w:cs="宋体"/>
                            <w:kern w:val="0"/>
                            <w:sz w:val="24"/>
                            <w:szCs w:val="24"/>
                          </w:rPr>
                          <w:t>出国签证费用、防疫费用、国际会议注册</w:t>
                        </w:r>
                        <w:proofErr w:type="gramStart"/>
                        <w:r w:rsidRPr="00AD5063">
                          <w:rPr>
                            <w:rFonts w:ascii="ˎ̥" w:eastAsia="宋体" w:hAnsi="ˎ̥" w:cs="宋体"/>
                            <w:kern w:val="0"/>
                            <w:sz w:val="24"/>
                            <w:szCs w:val="24"/>
                          </w:rPr>
                          <w:t>费用等凭有效</w:t>
                        </w:r>
                        <w:proofErr w:type="gramEnd"/>
                        <w:r w:rsidRPr="00AD5063">
                          <w:rPr>
                            <w:rFonts w:ascii="ˎ̥" w:eastAsia="宋体" w:hAnsi="ˎ̥" w:cs="宋体"/>
                            <w:kern w:val="0"/>
                            <w:sz w:val="24"/>
                            <w:szCs w:val="24"/>
                          </w:rPr>
                          <w:t>原始票据据实报销。根据到访国要求，出国人员必须购买保险的，应当事先报经本单位外事和财务部门批准后，按照到访国驻华使领馆要求购买，凭有效原始票据据实报销。</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第十六条</w:t>
                        </w:r>
                        <w:r w:rsidRPr="00AD5063">
                          <w:rPr>
                            <w:rFonts w:ascii="ˎ̥" w:eastAsia="宋体" w:hAnsi="ˎ̥" w:cs="宋体"/>
                            <w:kern w:val="0"/>
                            <w:sz w:val="24"/>
                            <w:szCs w:val="24"/>
                          </w:rPr>
                          <w:t xml:space="preserve"> </w:t>
                        </w:r>
                        <w:r w:rsidRPr="00AD5063">
                          <w:rPr>
                            <w:rFonts w:ascii="ˎ̥" w:eastAsia="宋体" w:hAnsi="ˎ̥" w:cs="宋体"/>
                            <w:kern w:val="0"/>
                            <w:sz w:val="24"/>
                            <w:szCs w:val="24"/>
                          </w:rPr>
                          <w:t>出国人员回国报销费用时，须凭有效票据填报有团组负责人审核签字的国外费用报销单（具体表格由各单位制定）。各种报销凭证须用中文注明开支内容、日期、数量、金额等，并由经办人签字。</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各单位财务部门应当根据本办法制定本单位财务报销审批的具体规定，加强对因公临时出国团组的经费核销管理。各单位财务部门应当对因公临时出国团组提交的出国任务批件、护照（包括签证和出入境记录）复印件及有效费用明细票据进行认真审核，严格按</w:t>
                        </w:r>
                        <w:r w:rsidRPr="00AD5063">
                          <w:rPr>
                            <w:rFonts w:ascii="ˎ̥" w:eastAsia="宋体" w:hAnsi="ˎ̥" w:cs="宋体"/>
                            <w:kern w:val="0"/>
                            <w:sz w:val="24"/>
                            <w:szCs w:val="24"/>
                          </w:rPr>
                          <w:lastRenderedPageBreak/>
                          <w:t>照批准的出国团组人员、天数、路线、经费预算及开支标准核销经费，不得核销与出访任务无关的开支。</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第十七条</w:t>
                        </w:r>
                        <w:r w:rsidRPr="00AD5063">
                          <w:rPr>
                            <w:rFonts w:ascii="ˎ̥" w:eastAsia="宋体" w:hAnsi="ˎ̥" w:cs="宋体"/>
                            <w:kern w:val="0"/>
                            <w:sz w:val="24"/>
                            <w:szCs w:val="24"/>
                          </w:rPr>
                          <w:t xml:space="preserve"> </w:t>
                        </w:r>
                        <w:r w:rsidRPr="00AD5063">
                          <w:rPr>
                            <w:rFonts w:ascii="ˎ̥" w:eastAsia="宋体" w:hAnsi="ˎ̥" w:cs="宋体"/>
                            <w:kern w:val="0"/>
                            <w:sz w:val="24"/>
                            <w:szCs w:val="24"/>
                          </w:rPr>
                          <w:t>中央各部门根据出国经费预算，结合实际购汇需求，自主核定本部门及其所属单位购汇数额，通过财政部批准的人民币资金账户，向外汇指定银行购买外汇。</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省级财政部门根据本级各部门和下级财政部门的申请，自主核定本地区购汇数额，并确定一家外汇指定银行具体办理购汇手续。</w:t>
                        </w:r>
                      </w:p>
                      <w:p w:rsidR="00AD5063" w:rsidRPr="00AD5063" w:rsidRDefault="00AD5063" w:rsidP="00AD5063">
                        <w:pPr>
                          <w:widowControl/>
                          <w:spacing w:before="100" w:beforeAutospacing="1" w:after="100" w:afterAutospacing="1" w:line="432" w:lineRule="auto"/>
                          <w:jc w:val="center"/>
                          <w:rPr>
                            <w:rFonts w:ascii="ˎ̥" w:eastAsia="宋体" w:hAnsi="ˎ̥" w:cs="宋体"/>
                            <w:kern w:val="0"/>
                            <w:sz w:val="24"/>
                            <w:szCs w:val="24"/>
                          </w:rPr>
                        </w:pPr>
                        <w:r w:rsidRPr="00AD5063">
                          <w:rPr>
                            <w:rFonts w:ascii="ˎ̥" w:eastAsia="宋体" w:hAnsi="ˎ̥" w:cs="宋体"/>
                            <w:b/>
                            <w:bCs/>
                            <w:kern w:val="0"/>
                            <w:sz w:val="24"/>
                            <w:szCs w:val="24"/>
                          </w:rPr>
                          <w:t>第四章</w:t>
                        </w:r>
                        <w:r w:rsidRPr="00AD5063">
                          <w:rPr>
                            <w:rFonts w:ascii="ˎ̥" w:eastAsia="宋体" w:hAnsi="ˎ̥" w:cs="宋体"/>
                            <w:b/>
                            <w:bCs/>
                            <w:kern w:val="0"/>
                            <w:sz w:val="24"/>
                            <w:szCs w:val="24"/>
                          </w:rPr>
                          <w:t xml:space="preserve"> </w:t>
                        </w:r>
                        <w:r w:rsidRPr="00AD5063">
                          <w:rPr>
                            <w:rFonts w:ascii="ˎ̥" w:eastAsia="宋体" w:hAnsi="ˎ̥" w:cs="宋体"/>
                            <w:b/>
                            <w:bCs/>
                            <w:kern w:val="0"/>
                            <w:sz w:val="24"/>
                            <w:szCs w:val="24"/>
                          </w:rPr>
                          <w:t>监督检查</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第十八条</w:t>
                        </w:r>
                        <w:r w:rsidRPr="00AD5063">
                          <w:rPr>
                            <w:rFonts w:ascii="ˎ̥" w:eastAsia="宋体" w:hAnsi="ˎ̥" w:cs="宋体"/>
                            <w:kern w:val="0"/>
                            <w:sz w:val="24"/>
                            <w:szCs w:val="24"/>
                          </w:rPr>
                          <w:t xml:space="preserve"> </w:t>
                        </w:r>
                        <w:r w:rsidRPr="00AD5063">
                          <w:rPr>
                            <w:rFonts w:ascii="ˎ̥" w:eastAsia="宋体" w:hAnsi="ˎ̥" w:cs="宋体"/>
                            <w:kern w:val="0"/>
                            <w:sz w:val="24"/>
                            <w:szCs w:val="24"/>
                          </w:rPr>
                          <w:t>除涉密内容和事项外，因公临时出国经费的预决算应当按照预决算信息公开的有关规定，及时公开，主动接受社会监督。</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第十九条</w:t>
                        </w:r>
                        <w:r w:rsidRPr="00AD5063">
                          <w:rPr>
                            <w:rFonts w:ascii="ˎ̥" w:eastAsia="宋体" w:hAnsi="ˎ̥" w:cs="宋体"/>
                            <w:kern w:val="0"/>
                            <w:sz w:val="24"/>
                            <w:szCs w:val="24"/>
                          </w:rPr>
                          <w:t xml:space="preserve"> </w:t>
                        </w:r>
                        <w:r w:rsidRPr="00AD5063">
                          <w:rPr>
                            <w:rFonts w:ascii="ˎ̥" w:eastAsia="宋体" w:hAnsi="ˎ̥" w:cs="宋体"/>
                            <w:kern w:val="0"/>
                            <w:sz w:val="24"/>
                            <w:szCs w:val="24"/>
                          </w:rPr>
                          <w:t>各级外事、财政、审计等部门对因公临时出国情况进行定期或不定期联合检查。各级财政部门应当定期或不定期对各部门各单位因公临时出国经费管理使用情况进行监督检查。审计部门应当对各部门各单位因公临时出国经费管理使用情况进行审计。</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财务部门应当建立健全因公临时出国团组内部监督检查机制，每半年向同级外事、财政部门报送本部门本单位因公临时出国经费使用情况。严格按照预算绩效管理的有关规定，加强因公临时出国经费预算绩效评价，切实提高预算资金的使用效益。</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第二十条</w:t>
                        </w:r>
                        <w:r w:rsidRPr="00AD5063">
                          <w:rPr>
                            <w:rFonts w:ascii="ˎ̥" w:eastAsia="宋体" w:hAnsi="ˎ̥" w:cs="宋体"/>
                            <w:kern w:val="0"/>
                            <w:sz w:val="24"/>
                            <w:szCs w:val="24"/>
                          </w:rPr>
                          <w:t xml:space="preserve"> </w:t>
                        </w:r>
                        <w:r w:rsidRPr="00AD5063">
                          <w:rPr>
                            <w:rFonts w:ascii="ˎ̥" w:eastAsia="宋体" w:hAnsi="ˎ̥" w:cs="宋体"/>
                            <w:kern w:val="0"/>
                            <w:sz w:val="24"/>
                            <w:szCs w:val="24"/>
                          </w:rPr>
                          <w:t>组团单位应当采取集中形式，对团组全体人员进行行前财经纪律教育。对出国人员违反本办法规定，有下列行为之一的，</w:t>
                        </w:r>
                        <w:proofErr w:type="gramStart"/>
                        <w:r w:rsidRPr="00AD5063">
                          <w:rPr>
                            <w:rFonts w:ascii="ˎ̥" w:eastAsia="宋体" w:hAnsi="ˎ̥" w:cs="宋体"/>
                            <w:kern w:val="0"/>
                            <w:sz w:val="24"/>
                            <w:szCs w:val="24"/>
                          </w:rPr>
                          <w:t>除相关</w:t>
                        </w:r>
                        <w:proofErr w:type="gramEnd"/>
                        <w:r w:rsidRPr="00AD5063">
                          <w:rPr>
                            <w:rFonts w:ascii="ˎ̥" w:eastAsia="宋体" w:hAnsi="ˎ̥" w:cs="宋体"/>
                            <w:kern w:val="0"/>
                            <w:sz w:val="24"/>
                            <w:szCs w:val="24"/>
                          </w:rPr>
                          <w:t>开支一律不予报销外，按照《财政违法行为处罚处分条例》</w:t>
                        </w:r>
                        <w:r w:rsidRPr="00AD5063">
                          <w:rPr>
                            <w:rFonts w:ascii="ˎ̥" w:eastAsia="宋体" w:hAnsi="ˎ̥" w:cs="宋体"/>
                            <w:kern w:val="0"/>
                            <w:sz w:val="24"/>
                            <w:szCs w:val="24"/>
                          </w:rPr>
                          <w:lastRenderedPageBreak/>
                          <w:t>等有关规定严肃处理，并追究有关人员责任：</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（一）违规扩大出国经费开支范围的；</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（二）擅自提高经费开支标准的；</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（三）虚报团组级别、人数、国家数、天数等，套取出国经费的；</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（四）使用虚假发票报销出国费用的；</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（五）其他违反本办法的行为。</w:t>
                        </w:r>
                      </w:p>
                      <w:p w:rsidR="00AD5063" w:rsidRPr="00AD5063" w:rsidRDefault="00AD5063" w:rsidP="00AD5063">
                        <w:pPr>
                          <w:widowControl/>
                          <w:spacing w:before="100" w:beforeAutospacing="1" w:after="100" w:afterAutospacing="1" w:line="432" w:lineRule="auto"/>
                          <w:jc w:val="center"/>
                          <w:rPr>
                            <w:rFonts w:ascii="ˎ̥" w:eastAsia="宋体" w:hAnsi="ˎ̥" w:cs="宋体"/>
                            <w:kern w:val="0"/>
                            <w:sz w:val="24"/>
                            <w:szCs w:val="24"/>
                          </w:rPr>
                        </w:pPr>
                        <w:r w:rsidRPr="00AD5063">
                          <w:rPr>
                            <w:rFonts w:ascii="ˎ̥" w:eastAsia="宋体" w:hAnsi="ˎ̥" w:cs="宋体"/>
                            <w:b/>
                            <w:bCs/>
                            <w:kern w:val="0"/>
                            <w:sz w:val="24"/>
                            <w:szCs w:val="24"/>
                          </w:rPr>
                          <w:t>第五章</w:t>
                        </w:r>
                        <w:r w:rsidRPr="00AD5063">
                          <w:rPr>
                            <w:rFonts w:ascii="ˎ̥" w:eastAsia="宋体" w:hAnsi="ˎ̥" w:cs="宋体"/>
                            <w:b/>
                            <w:bCs/>
                            <w:kern w:val="0"/>
                            <w:sz w:val="24"/>
                            <w:szCs w:val="24"/>
                          </w:rPr>
                          <w:t xml:space="preserve"> </w:t>
                        </w:r>
                        <w:r w:rsidRPr="00AD5063">
                          <w:rPr>
                            <w:rFonts w:ascii="ˎ̥" w:eastAsia="宋体" w:hAnsi="ˎ̥" w:cs="宋体"/>
                            <w:b/>
                            <w:bCs/>
                            <w:kern w:val="0"/>
                            <w:sz w:val="24"/>
                            <w:szCs w:val="24"/>
                          </w:rPr>
                          <w:t>附</w:t>
                        </w:r>
                        <w:r w:rsidRPr="00AD5063">
                          <w:rPr>
                            <w:rFonts w:ascii="ˎ̥" w:eastAsia="宋体" w:hAnsi="ˎ̥" w:cs="宋体"/>
                            <w:b/>
                            <w:bCs/>
                            <w:kern w:val="0"/>
                            <w:sz w:val="24"/>
                            <w:szCs w:val="24"/>
                          </w:rPr>
                          <w:t xml:space="preserve"> </w:t>
                        </w:r>
                        <w:r w:rsidRPr="00AD5063">
                          <w:rPr>
                            <w:rFonts w:ascii="ˎ̥" w:eastAsia="宋体" w:hAnsi="ˎ̥" w:cs="宋体"/>
                            <w:b/>
                            <w:bCs/>
                            <w:kern w:val="0"/>
                            <w:sz w:val="24"/>
                            <w:szCs w:val="24"/>
                          </w:rPr>
                          <w:t>则</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第二十一条</w:t>
                        </w:r>
                        <w:r w:rsidRPr="00AD5063">
                          <w:rPr>
                            <w:rFonts w:ascii="ˎ̥" w:eastAsia="宋体" w:hAnsi="ˎ̥" w:cs="宋体"/>
                            <w:kern w:val="0"/>
                            <w:sz w:val="24"/>
                            <w:szCs w:val="24"/>
                          </w:rPr>
                          <w:t xml:space="preserve"> </w:t>
                        </w:r>
                        <w:r w:rsidRPr="00AD5063">
                          <w:rPr>
                            <w:rFonts w:ascii="ˎ̥" w:eastAsia="宋体" w:hAnsi="ˎ̥" w:cs="宋体"/>
                            <w:kern w:val="0"/>
                            <w:sz w:val="24"/>
                            <w:szCs w:val="24"/>
                          </w:rPr>
                          <w:t>各地区各部门各单位因公临时赴香港、澳门、台湾地区的，适用本办法。</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第二十二条</w:t>
                        </w:r>
                        <w:r w:rsidRPr="00AD5063">
                          <w:rPr>
                            <w:rFonts w:ascii="ˎ̥" w:eastAsia="宋体" w:hAnsi="ˎ̥" w:cs="宋体"/>
                            <w:kern w:val="0"/>
                            <w:sz w:val="24"/>
                            <w:szCs w:val="24"/>
                          </w:rPr>
                          <w:t xml:space="preserve"> </w:t>
                        </w:r>
                        <w:r w:rsidRPr="00AD5063">
                          <w:rPr>
                            <w:rFonts w:ascii="ˎ̥" w:eastAsia="宋体" w:hAnsi="ˎ̥" w:cs="宋体"/>
                            <w:kern w:val="0"/>
                            <w:sz w:val="24"/>
                            <w:szCs w:val="24"/>
                          </w:rPr>
                          <w:t>各地区各部门各单位可以根据本办法，结合实际制定具体规定，报财政部备案。边境地区有频繁出国任务的，其因公临时出国经费开支标准和管理办法由所在省、自治区财政厅根据实际情况制定，并报财政部备案。</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第二十三条</w:t>
                        </w:r>
                        <w:r w:rsidRPr="00AD5063">
                          <w:rPr>
                            <w:rFonts w:ascii="ˎ̥" w:eastAsia="宋体" w:hAnsi="ˎ̥" w:cs="宋体"/>
                            <w:kern w:val="0"/>
                            <w:sz w:val="24"/>
                            <w:szCs w:val="24"/>
                          </w:rPr>
                          <w:t xml:space="preserve"> </w:t>
                        </w:r>
                        <w:r w:rsidRPr="00AD5063">
                          <w:rPr>
                            <w:rFonts w:ascii="ˎ̥" w:eastAsia="宋体" w:hAnsi="ˎ̥" w:cs="宋体"/>
                            <w:kern w:val="0"/>
                            <w:sz w:val="24"/>
                            <w:szCs w:val="24"/>
                          </w:rPr>
                          <w:t>对与我新建交或未建交国家，相关经费开支标准</w:t>
                        </w:r>
                        <w:proofErr w:type="gramStart"/>
                        <w:r w:rsidRPr="00AD5063">
                          <w:rPr>
                            <w:rFonts w:ascii="ˎ̥" w:eastAsia="宋体" w:hAnsi="ˎ̥" w:cs="宋体"/>
                            <w:kern w:val="0"/>
                            <w:sz w:val="24"/>
                            <w:szCs w:val="24"/>
                          </w:rPr>
                          <w:t>暂按照</w:t>
                        </w:r>
                        <w:proofErr w:type="gramEnd"/>
                        <w:r w:rsidRPr="00AD5063">
                          <w:rPr>
                            <w:rFonts w:ascii="ˎ̥" w:eastAsia="宋体" w:hAnsi="ˎ̥" w:cs="宋体"/>
                            <w:kern w:val="0"/>
                            <w:sz w:val="24"/>
                            <w:szCs w:val="24"/>
                          </w:rPr>
                          <w:t>经济水平相近的邻国标准执行。</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第二十四条</w:t>
                        </w:r>
                        <w:r w:rsidRPr="00AD5063">
                          <w:rPr>
                            <w:rFonts w:ascii="ˎ̥" w:eastAsia="宋体" w:hAnsi="ˎ̥" w:cs="宋体"/>
                            <w:kern w:val="0"/>
                            <w:sz w:val="24"/>
                            <w:szCs w:val="24"/>
                          </w:rPr>
                          <w:t xml:space="preserve"> </w:t>
                        </w:r>
                        <w:r w:rsidRPr="00AD5063">
                          <w:rPr>
                            <w:rFonts w:ascii="ˎ̥" w:eastAsia="宋体" w:hAnsi="ˎ̥" w:cs="宋体"/>
                            <w:kern w:val="0"/>
                            <w:sz w:val="24"/>
                            <w:szCs w:val="24"/>
                          </w:rPr>
                          <w:t>财政部、外交部根据出访国家或地区经济发展、物价等变动情况，对相关经费开支标准适时调整。</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第二十五条</w:t>
                        </w:r>
                        <w:r w:rsidRPr="00AD5063">
                          <w:rPr>
                            <w:rFonts w:ascii="ˎ̥" w:eastAsia="宋体" w:hAnsi="ˎ̥" w:cs="宋体"/>
                            <w:kern w:val="0"/>
                            <w:sz w:val="24"/>
                            <w:szCs w:val="24"/>
                          </w:rPr>
                          <w:t xml:space="preserve"> </w:t>
                        </w:r>
                        <w:r w:rsidRPr="00AD5063">
                          <w:rPr>
                            <w:rFonts w:ascii="ˎ̥" w:eastAsia="宋体" w:hAnsi="ˎ̥" w:cs="宋体"/>
                            <w:kern w:val="0"/>
                            <w:sz w:val="24"/>
                            <w:szCs w:val="24"/>
                          </w:rPr>
                          <w:t>国有企业和其他因公临时出国人员参照本办法执</w:t>
                        </w:r>
                        <w:r w:rsidRPr="00AD5063">
                          <w:rPr>
                            <w:rFonts w:ascii="ˎ̥" w:eastAsia="宋体" w:hAnsi="ˎ̥" w:cs="宋体"/>
                            <w:kern w:val="0"/>
                            <w:sz w:val="24"/>
                            <w:szCs w:val="24"/>
                          </w:rPr>
                          <w:lastRenderedPageBreak/>
                          <w:t>行。</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第二十六条</w:t>
                        </w:r>
                        <w:r w:rsidRPr="00AD5063">
                          <w:rPr>
                            <w:rFonts w:ascii="ˎ̥" w:eastAsia="宋体" w:hAnsi="ˎ̥" w:cs="宋体"/>
                            <w:kern w:val="0"/>
                            <w:sz w:val="24"/>
                            <w:szCs w:val="24"/>
                          </w:rPr>
                          <w:t xml:space="preserve"> </w:t>
                        </w:r>
                        <w:r w:rsidRPr="00AD5063">
                          <w:rPr>
                            <w:rFonts w:ascii="ˎ̥" w:eastAsia="宋体" w:hAnsi="ˎ̥" w:cs="宋体"/>
                            <w:kern w:val="0"/>
                            <w:sz w:val="24"/>
                            <w:szCs w:val="24"/>
                          </w:rPr>
                          <w:t>本办法由财政部、外交部负责解释。</w:t>
                        </w:r>
                      </w:p>
                      <w:p w:rsidR="00AD5063" w:rsidRPr="00AD5063" w:rsidRDefault="00AD5063" w:rsidP="00AD5063">
                        <w:pPr>
                          <w:widowControl/>
                          <w:spacing w:before="100" w:beforeAutospacing="1" w:after="100" w:afterAutospacing="1" w:line="432" w:lineRule="auto"/>
                          <w:jc w:val="left"/>
                          <w:rPr>
                            <w:rFonts w:ascii="ˎ̥" w:eastAsia="宋体" w:hAnsi="ˎ̥" w:cs="宋体"/>
                            <w:kern w:val="0"/>
                            <w:sz w:val="24"/>
                            <w:szCs w:val="24"/>
                          </w:rPr>
                        </w:pPr>
                        <w:r w:rsidRPr="00AD5063">
                          <w:rPr>
                            <w:rFonts w:ascii="ˎ̥" w:eastAsia="宋体" w:hAnsi="ˎ̥" w:cs="宋体"/>
                            <w:kern w:val="0"/>
                            <w:sz w:val="24"/>
                            <w:szCs w:val="24"/>
                          </w:rPr>
                          <w:t xml:space="preserve">　　第二十七条</w:t>
                        </w:r>
                        <w:r w:rsidRPr="00AD5063">
                          <w:rPr>
                            <w:rFonts w:ascii="ˎ̥" w:eastAsia="宋体" w:hAnsi="ˎ̥" w:cs="宋体"/>
                            <w:kern w:val="0"/>
                            <w:sz w:val="24"/>
                            <w:szCs w:val="24"/>
                          </w:rPr>
                          <w:t xml:space="preserve"> </w:t>
                        </w:r>
                        <w:r w:rsidRPr="00AD5063">
                          <w:rPr>
                            <w:rFonts w:ascii="ˎ̥" w:eastAsia="宋体" w:hAnsi="ˎ̥" w:cs="宋体"/>
                            <w:kern w:val="0"/>
                            <w:sz w:val="24"/>
                            <w:szCs w:val="24"/>
                          </w:rPr>
                          <w:t>本办法自发布之日起</w:t>
                        </w:r>
                        <w:r w:rsidRPr="00AD5063">
                          <w:rPr>
                            <w:rFonts w:ascii="ˎ̥" w:eastAsia="宋体" w:hAnsi="ˎ̥" w:cs="宋体"/>
                            <w:kern w:val="0"/>
                            <w:sz w:val="24"/>
                            <w:szCs w:val="24"/>
                          </w:rPr>
                          <w:t>30</w:t>
                        </w:r>
                        <w:r w:rsidRPr="00AD5063">
                          <w:rPr>
                            <w:rFonts w:ascii="ˎ̥" w:eastAsia="宋体" w:hAnsi="ˎ̥" w:cs="宋体"/>
                            <w:kern w:val="0"/>
                            <w:sz w:val="24"/>
                            <w:szCs w:val="24"/>
                          </w:rPr>
                          <w:t>日后施行。财政部、外交部《关于印发</w:t>
                        </w:r>
                        <w:r w:rsidRPr="00AD5063">
                          <w:rPr>
                            <w:rFonts w:ascii="ˎ̥" w:eastAsia="宋体" w:hAnsi="ˎ̥" w:cs="宋体"/>
                            <w:kern w:val="0"/>
                            <w:sz w:val="24"/>
                            <w:szCs w:val="24"/>
                          </w:rPr>
                          <w:t>&lt;</w:t>
                        </w:r>
                        <w:r w:rsidRPr="00AD5063">
                          <w:rPr>
                            <w:rFonts w:ascii="ˎ̥" w:eastAsia="宋体" w:hAnsi="ˎ̥" w:cs="宋体"/>
                            <w:kern w:val="0"/>
                            <w:sz w:val="24"/>
                            <w:szCs w:val="24"/>
                          </w:rPr>
                          <w:t>临时出国人员费用开支标准和管理办法</w:t>
                        </w:r>
                        <w:r w:rsidRPr="00AD5063">
                          <w:rPr>
                            <w:rFonts w:ascii="ˎ̥" w:eastAsia="宋体" w:hAnsi="ˎ̥" w:cs="宋体"/>
                            <w:kern w:val="0"/>
                            <w:sz w:val="24"/>
                            <w:szCs w:val="24"/>
                          </w:rPr>
                          <w:t>&gt;</w:t>
                        </w:r>
                        <w:r w:rsidRPr="00AD5063">
                          <w:rPr>
                            <w:rFonts w:ascii="ˎ̥" w:eastAsia="宋体" w:hAnsi="ˎ̥" w:cs="宋体"/>
                            <w:kern w:val="0"/>
                            <w:sz w:val="24"/>
                            <w:szCs w:val="24"/>
                          </w:rPr>
                          <w:t>的通知》（</w:t>
                        </w:r>
                        <w:proofErr w:type="gramStart"/>
                        <w:r w:rsidRPr="00AD5063">
                          <w:rPr>
                            <w:rFonts w:ascii="ˎ̥" w:eastAsia="宋体" w:hAnsi="ˎ̥" w:cs="宋体"/>
                            <w:kern w:val="0"/>
                            <w:sz w:val="24"/>
                            <w:szCs w:val="24"/>
                          </w:rPr>
                          <w:t>财行〔</w:t>
                        </w:r>
                        <w:r w:rsidRPr="00AD5063">
                          <w:rPr>
                            <w:rFonts w:ascii="ˎ̥" w:eastAsia="宋体" w:hAnsi="ˎ̥" w:cs="宋体"/>
                            <w:kern w:val="0"/>
                            <w:sz w:val="24"/>
                            <w:szCs w:val="24"/>
                          </w:rPr>
                          <w:t>2001</w:t>
                        </w:r>
                        <w:r w:rsidRPr="00AD5063">
                          <w:rPr>
                            <w:rFonts w:ascii="ˎ̥" w:eastAsia="宋体" w:hAnsi="ˎ̥" w:cs="宋体"/>
                            <w:kern w:val="0"/>
                            <w:sz w:val="24"/>
                            <w:szCs w:val="24"/>
                          </w:rPr>
                          <w:t>〕</w:t>
                        </w:r>
                        <w:proofErr w:type="gramEnd"/>
                        <w:r w:rsidRPr="00AD5063">
                          <w:rPr>
                            <w:rFonts w:ascii="ˎ̥" w:eastAsia="宋体" w:hAnsi="ˎ̥" w:cs="宋体"/>
                            <w:kern w:val="0"/>
                            <w:sz w:val="24"/>
                            <w:szCs w:val="24"/>
                          </w:rPr>
                          <w:t>73</w:t>
                        </w:r>
                        <w:r w:rsidRPr="00AD5063">
                          <w:rPr>
                            <w:rFonts w:ascii="ˎ̥" w:eastAsia="宋体" w:hAnsi="ˎ̥" w:cs="宋体"/>
                            <w:kern w:val="0"/>
                            <w:sz w:val="24"/>
                            <w:szCs w:val="24"/>
                          </w:rPr>
                          <w:t>号）和财政部、中国民用航空总局《关于加强因公出国机票管理的通知》（财外字〔</w:t>
                        </w:r>
                        <w:r w:rsidRPr="00AD5063">
                          <w:rPr>
                            <w:rFonts w:ascii="ˎ̥" w:eastAsia="宋体" w:hAnsi="ˎ̥" w:cs="宋体"/>
                            <w:kern w:val="0"/>
                            <w:sz w:val="24"/>
                            <w:szCs w:val="24"/>
                          </w:rPr>
                          <w:t>1998</w:t>
                        </w:r>
                        <w:r w:rsidRPr="00AD5063">
                          <w:rPr>
                            <w:rFonts w:ascii="ˎ̥" w:eastAsia="宋体" w:hAnsi="ˎ̥" w:cs="宋体"/>
                            <w:kern w:val="0"/>
                            <w:sz w:val="24"/>
                            <w:szCs w:val="24"/>
                          </w:rPr>
                          <w:t>〕</w:t>
                        </w:r>
                        <w:r w:rsidRPr="00AD5063">
                          <w:rPr>
                            <w:rFonts w:ascii="ˎ̥" w:eastAsia="宋体" w:hAnsi="ˎ̥" w:cs="宋体"/>
                            <w:kern w:val="0"/>
                            <w:sz w:val="24"/>
                            <w:szCs w:val="24"/>
                          </w:rPr>
                          <w:t>283</w:t>
                        </w:r>
                        <w:r w:rsidRPr="00AD5063">
                          <w:rPr>
                            <w:rFonts w:ascii="ˎ̥" w:eastAsia="宋体" w:hAnsi="ˎ̥" w:cs="宋体"/>
                            <w:kern w:val="0"/>
                            <w:sz w:val="24"/>
                            <w:szCs w:val="24"/>
                          </w:rPr>
                          <w:t>号）同时废止。</w:t>
                        </w:r>
                      </w:p>
                    </w:tc>
                  </w:tr>
                </w:tbl>
                <w:p w:rsidR="00AD5063" w:rsidRPr="00AD5063" w:rsidRDefault="00AD5063" w:rsidP="00AD5063">
                  <w:pPr>
                    <w:widowControl/>
                    <w:spacing w:line="432" w:lineRule="auto"/>
                    <w:jc w:val="center"/>
                    <w:rPr>
                      <w:rFonts w:ascii="ˎ̥" w:eastAsia="宋体" w:hAnsi="ˎ̥" w:cs="宋体"/>
                      <w:kern w:val="0"/>
                      <w:sz w:val="18"/>
                      <w:szCs w:val="18"/>
                    </w:rPr>
                  </w:pPr>
                </w:p>
              </w:tc>
            </w:tr>
          </w:tbl>
          <w:p w:rsidR="00AD5063" w:rsidRPr="00AD5063" w:rsidRDefault="00AD5063" w:rsidP="00AD5063">
            <w:pPr>
              <w:widowControl/>
              <w:spacing w:line="432" w:lineRule="auto"/>
              <w:jc w:val="left"/>
              <w:rPr>
                <w:rFonts w:ascii="ˎ̥" w:eastAsia="宋体" w:hAnsi="ˎ̥" w:cs="宋体"/>
                <w:kern w:val="0"/>
                <w:sz w:val="18"/>
                <w:szCs w:val="18"/>
              </w:rPr>
            </w:pPr>
          </w:p>
        </w:tc>
      </w:tr>
    </w:tbl>
    <w:p w:rsidR="00CC06D2" w:rsidRPr="00AD5063" w:rsidRDefault="00CC06D2"/>
    <w:sectPr w:rsidR="00CC06D2" w:rsidRPr="00AD5063" w:rsidSect="00CC06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5063"/>
    <w:rsid w:val="00AD5063"/>
    <w:rsid w:val="00CC0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0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5063"/>
    <w:rPr>
      <w:b/>
      <w:bCs/>
    </w:rPr>
  </w:style>
</w:styles>
</file>

<file path=word/webSettings.xml><?xml version="1.0" encoding="utf-8"?>
<w:webSettings xmlns:r="http://schemas.openxmlformats.org/officeDocument/2006/relationships" xmlns:w="http://schemas.openxmlformats.org/wordprocessingml/2006/main">
  <w:divs>
    <w:div w:id="1969578649">
      <w:bodyDiv w:val="1"/>
      <w:marLeft w:val="0"/>
      <w:marRight w:val="0"/>
      <w:marTop w:val="0"/>
      <w:marBottom w:val="0"/>
      <w:divBdr>
        <w:top w:val="none" w:sz="0" w:space="0" w:color="auto"/>
        <w:left w:val="none" w:sz="0" w:space="0" w:color="auto"/>
        <w:bottom w:val="none" w:sz="0" w:space="0" w:color="auto"/>
        <w:right w:val="none" w:sz="0" w:space="0" w:color="auto"/>
      </w:divBdr>
      <w:divsChild>
        <w:div w:id="1952085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702</Words>
  <Characters>4002</Characters>
  <Application>Microsoft Office Word</Application>
  <DocSecurity>0</DocSecurity>
  <Lines>33</Lines>
  <Paragraphs>9</Paragraphs>
  <ScaleCrop>false</ScaleCrop>
  <Company>微软中国</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2018-08-16T07:57:00Z</dcterms:created>
  <dcterms:modified xsi:type="dcterms:W3CDTF">2018-08-16T07:57:00Z</dcterms:modified>
</cp:coreProperties>
</file>